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B7FFD6" w14:textId="4797DAB6" w:rsidR="00333F1E" w:rsidRPr="00E0454A" w:rsidRDefault="00333F1E" w:rsidP="00333F1E">
      <w:pPr>
        <w:pStyle w:val="NoSpacing"/>
        <w:spacing w:line="480" w:lineRule="auto"/>
        <w:jc w:val="center"/>
        <w:rPr>
          <w:rFonts w:ascii="Arial" w:hAnsi="Arial"/>
          <w:b/>
          <w:sz w:val="28"/>
          <w:szCs w:val="28"/>
        </w:rPr>
      </w:pPr>
      <w:proofErr w:type="spellStart"/>
      <w:r>
        <w:rPr>
          <w:rFonts w:ascii="Arial" w:hAnsi="Arial"/>
          <w:b/>
          <w:sz w:val="28"/>
          <w:szCs w:val="28"/>
        </w:rPr>
        <w:t>Blowin</w:t>
      </w:r>
      <w:proofErr w:type="spellEnd"/>
      <w:r>
        <w:rPr>
          <w:rFonts w:ascii="Arial" w:hAnsi="Arial"/>
          <w:b/>
          <w:sz w:val="28"/>
          <w:szCs w:val="28"/>
        </w:rPr>
        <w:t>’ in the Wind</w:t>
      </w:r>
    </w:p>
    <w:p w14:paraId="32DE922E" w14:textId="77777777" w:rsidR="00333F1E" w:rsidRPr="00F60AAB" w:rsidRDefault="00333F1E" w:rsidP="00333F1E">
      <w:pPr>
        <w:pStyle w:val="NoSpacing"/>
        <w:rPr>
          <w:rFonts w:ascii="Arial" w:hAnsi="Arial"/>
          <w:b/>
          <w:sz w:val="24"/>
          <w:szCs w:val="24"/>
        </w:rPr>
      </w:pPr>
      <w:r>
        <w:rPr>
          <w:rFonts w:ascii="Arial" w:hAnsi="Arial"/>
          <w:b/>
          <w:sz w:val="24"/>
          <w:szCs w:val="24"/>
        </w:rPr>
        <w:tab/>
      </w:r>
    </w:p>
    <w:tbl>
      <w:tblPr>
        <w:tblStyle w:val="TableGrid"/>
        <w:tblW w:w="0" w:type="auto"/>
        <w:tblLook w:val="04A0" w:firstRow="1" w:lastRow="0" w:firstColumn="1" w:lastColumn="0" w:noHBand="0" w:noVBand="1"/>
      </w:tblPr>
      <w:tblGrid>
        <w:gridCol w:w="5076"/>
        <w:gridCol w:w="5076"/>
      </w:tblGrid>
      <w:tr w:rsidR="00333F1E" w14:paraId="5308763E" w14:textId="77777777" w:rsidTr="00D4788B">
        <w:tc>
          <w:tcPr>
            <w:tcW w:w="5076" w:type="dxa"/>
            <w:vAlign w:val="center"/>
          </w:tcPr>
          <w:p w14:paraId="1F9AB598" w14:textId="77777777" w:rsidR="00333F1E" w:rsidRDefault="00333F1E" w:rsidP="00D4788B">
            <w:pPr>
              <w:pStyle w:val="NoSpacing"/>
              <w:jc w:val="right"/>
              <w:rPr>
                <w:rFonts w:ascii="Arial" w:hAnsi="Arial"/>
                <w:b/>
                <w:sz w:val="24"/>
                <w:szCs w:val="24"/>
              </w:rPr>
            </w:pPr>
            <w:r w:rsidRPr="00F60AAB">
              <w:rPr>
                <w:rFonts w:ascii="Arial" w:hAnsi="Arial"/>
                <w:b/>
                <w:sz w:val="24"/>
                <w:szCs w:val="24"/>
              </w:rPr>
              <w:t>5-Part Plan Title:</w:t>
            </w:r>
          </w:p>
        </w:tc>
        <w:tc>
          <w:tcPr>
            <w:tcW w:w="5076" w:type="dxa"/>
          </w:tcPr>
          <w:p w14:paraId="0D355B9E" w14:textId="2EB5185E" w:rsidR="00333F1E" w:rsidRDefault="00333F1E" w:rsidP="00B94A77">
            <w:pPr>
              <w:pStyle w:val="NoSpacing"/>
              <w:rPr>
                <w:rFonts w:ascii="Arial" w:hAnsi="Arial"/>
                <w:b/>
                <w:sz w:val="24"/>
                <w:szCs w:val="24"/>
              </w:rPr>
            </w:pPr>
            <w:proofErr w:type="spellStart"/>
            <w:r>
              <w:rPr>
                <w:rFonts w:ascii="Arial" w:hAnsi="Arial"/>
                <w:b/>
                <w:sz w:val="24"/>
                <w:szCs w:val="24"/>
              </w:rPr>
              <w:t>Blowin</w:t>
            </w:r>
            <w:proofErr w:type="spellEnd"/>
            <w:r>
              <w:rPr>
                <w:rFonts w:ascii="Arial" w:hAnsi="Arial"/>
                <w:b/>
                <w:sz w:val="24"/>
                <w:szCs w:val="24"/>
              </w:rPr>
              <w:t>’ in the Wind</w:t>
            </w:r>
          </w:p>
        </w:tc>
      </w:tr>
      <w:tr w:rsidR="00333F1E" w14:paraId="5AB50C35" w14:textId="77777777" w:rsidTr="00D4788B">
        <w:tc>
          <w:tcPr>
            <w:tcW w:w="5076" w:type="dxa"/>
            <w:vAlign w:val="center"/>
          </w:tcPr>
          <w:p w14:paraId="06AD0B0F" w14:textId="77777777" w:rsidR="00333F1E" w:rsidRDefault="00333F1E" w:rsidP="00D4788B">
            <w:pPr>
              <w:pStyle w:val="NoSpacing"/>
              <w:jc w:val="right"/>
              <w:rPr>
                <w:rFonts w:ascii="Arial" w:hAnsi="Arial"/>
                <w:b/>
                <w:sz w:val="24"/>
                <w:szCs w:val="24"/>
              </w:rPr>
            </w:pPr>
            <w:r w:rsidRPr="00F60AAB">
              <w:rPr>
                <w:rFonts w:ascii="Arial" w:hAnsi="Arial"/>
                <w:b/>
                <w:sz w:val="24"/>
                <w:szCs w:val="24"/>
              </w:rPr>
              <w:t>Engineering Grand Challenge</w:t>
            </w:r>
            <w:r>
              <w:rPr>
                <w:rFonts w:ascii="Arial" w:hAnsi="Arial"/>
                <w:b/>
                <w:sz w:val="24"/>
                <w:szCs w:val="24"/>
              </w:rPr>
              <w:t>(s) Covered</w:t>
            </w:r>
            <w:r w:rsidRPr="00F60AAB">
              <w:rPr>
                <w:rFonts w:ascii="Arial" w:hAnsi="Arial"/>
                <w:b/>
                <w:sz w:val="24"/>
                <w:szCs w:val="24"/>
              </w:rPr>
              <w:t>:</w:t>
            </w:r>
          </w:p>
        </w:tc>
        <w:tc>
          <w:tcPr>
            <w:tcW w:w="5076" w:type="dxa"/>
          </w:tcPr>
          <w:p w14:paraId="378DEC75" w14:textId="6BFC7820" w:rsidR="00333F1E" w:rsidRDefault="00333F1E" w:rsidP="00B94A77">
            <w:pPr>
              <w:pStyle w:val="NoSpacing"/>
              <w:rPr>
                <w:rFonts w:ascii="Arial" w:hAnsi="Arial"/>
                <w:b/>
                <w:sz w:val="24"/>
                <w:szCs w:val="24"/>
              </w:rPr>
            </w:pPr>
            <w:r>
              <w:rPr>
                <w:rFonts w:ascii="Arial" w:hAnsi="Arial"/>
                <w:b/>
                <w:sz w:val="24"/>
                <w:szCs w:val="24"/>
              </w:rPr>
              <w:t>Renewable Energy and Solar Energy</w:t>
            </w:r>
          </w:p>
        </w:tc>
      </w:tr>
      <w:tr w:rsidR="00333F1E" w14:paraId="3D9129AA" w14:textId="77777777" w:rsidTr="00D4788B">
        <w:tc>
          <w:tcPr>
            <w:tcW w:w="5076" w:type="dxa"/>
            <w:vAlign w:val="center"/>
          </w:tcPr>
          <w:p w14:paraId="005EC51F" w14:textId="77777777" w:rsidR="00333F1E" w:rsidRDefault="00333F1E" w:rsidP="00D4788B">
            <w:pPr>
              <w:pStyle w:val="NoSpacing"/>
              <w:jc w:val="right"/>
              <w:rPr>
                <w:rFonts w:ascii="Arial" w:hAnsi="Arial"/>
                <w:b/>
                <w:sz w:val="24"/>
                <w:szCs w:val="24"/>
              </w:rPr>
            </w:pPr>
            <w:r>
              <w:rPr>
                <w:rFonts w:ascii="Arial" w:hAnsi="Arial"/>
                <w:b/>
                <w:sz w:val="24"/>
                <w:szCs w:val="24"/>
              </w:rPr>
              <w:t xml:space="preserve">Fellow </w:t>
            </w:r>
            <w:r w:rsidRPr="00F60AAB">
              <w:rPr>
                <w:rFonts w:ascii="Arial" w:hAnsi="Arial"/>
                <w:b/>
                <w:sz w:val="24"/>
                <w:szCs w:val="24"/>
              </w:rPr>
              <w:t>Contributor:</w:t>
            </w:r>
          </w:p>
        </w:tc>
        <w:tc>
          <w:tcPr>
            <w:tcW w:w="5076" w:type="dxa"/>
          </w:tcPr>
          <w:p w14:paraId="4EBCD701" w14:textId="11F36BDB" w:rsidR="00333F1E" w:rsidRDefault="00333F1E" w:rsidP="00B94A77">
            <w:pPr>
              <w:pStyle w:val="NoSpacing"/>
              <w:rPr>
                <w:rFonts w:ascii="Arial" w:hAnsi="Arial"/>
                <w:b/>
                <w:sz w:val="24"/>
                <w:szCs w:val="24"/>
              </w:rPr>
            </w:pPr>
            <w:r>
              <w:rPr>
                <w:rFonts w:ascii="Arial" w:hAnsi="Arial"/>
                <w:b/>
                <w:sz w:val="24"/>
                <w:szCs w:val="24"/>
              </w:rPr>
              <w:t xml:space="preserve">Ife Anyansi, </w:t>
            </w:r>
            <w:proofErr w:type="spellStart"/>
            <w:r>
              <w:rPr>
                <w:rFonts w:ascii="Arial" w:hAnsi="Arial"/>
                <w:b/>
                <w:sz w:val="24"/>
                <w:szCs w:val="24"/>
              </w:rPr>
              <w:t>Tugce</w:t>
            </w:r>
            <w:proofErr w:type="spellEnd"/>
            <w:r>
              <w:rPr>
                <w:rFonts w:ascii="Arial" w:hAnsi="Arial"/>
                <w:b/>
                <w:sz w:val="24"/>
                <w:szCs w:val="24"/>
              </w:rPr>
              <w:t xml:space="preserve"> </w:t>
            </w:r>
            <w:proofErr w:type="spellStart"/>
            <w:r>
              <w:rPr>
                <w:rFonts w:ascii="Arial" w:hAnsi="Arial"/>
                <w:b/>
                <w:sz w:val="24"/>
                <w:szCs w:val="24"/>
              </w:rPr>
              <w:t>Capraz</w:t>
            </w:r>
            <w:proofErr w:type="spellEnd"/>
            <w:r>
              <w:rPr>
                <w:rFonts w:ascii="Arial" w:hAnsi="Arial"/>
                <w:b/>
                <w:sz w:val="24"/>
                <w:szCs w:val="24"/>
              </w:rPr>
              <w:t>, Alexa Choy</w:t>
            </w:r>
          </w:p>
        </w:tc>
      </w:tr>
      <w:tr w:rsidR="00333F1E" w14:paraId="747745C1" w14:textId="77777777" w:rsidTr="00D4788B">
        <w:tc>
          <w:tcPr>
            <w:tcW w:w="5076" w:type="dxa"/>
            <w:vAlign w:val="center"/>
          </w:tcPr>
          <w:p w14:paraId="04F840FE" w14:textId="77777777" w:rsidR="00333F1E" w:rsidRDefault="00333F1E" w:rsidP="00D4788B">
            <w:pPr>
              <w:pStyle w:val="NoSpacing"/>
              <w:jc w:val="right"/>
              <w:rPr>
                <w:rFonts w:ascii="Arial" w:hAnsi="Arial"/>
                <w:b/>
                <w:sz w:val="24"/>
                <w:szCs w:val="24"/>
              </w:rPr>
            </w:pPr>
            <w:r w:rsidRPr="00F60AAB">
              <w:rPr>
                <w:rFonts w:ascii="Arial" w:hAnsi="Arial"/>
                <w:b/>
                <w:sz w:val="24"/>
                <w:szCs w:val="24"/>
              </w:rPr>
              <w:t>Grade Level(s):</w:t>
            </w:r>
          </w:p>
        </w:tc>
        <w:tc>
          <w:tcPr>
            <w:tcW w:w="5076" w:type="dxa"/>
          </w:tcPr>
          <w:p w14:paraId="42E208C5" w14:textId="124C0047" w:rsidR="00333F1E" w:rsidRDefault="00333F1E" w:rsidP="00B94A77">
            <w:pPr>
              <w:pStyle w:val="NoSpacing"/>
              <w:rPr>
                <w:rFonts w:ascii="Arial" w:hAnsi="Arial"/>
                <w:b/>
                <w:sz w:val="24"/>
                <w:szCs w:val="24"/>
              </w:rPr>
            </w:pPr>
            <w:r>
              <w:rPr>
                <w:rFonts w:ascii="Arial" w:hAnsi="Arial"/>
                <w:b/>
                <w:sz w:val="24"/>
                <w:szCs w:val="24"/>
              </w:rPr>
              <w:t>6-8</w:t>
            </w:r>
          </w:p>
        </w:tc>
      </w:tr>
    </w:tbl>
    <w:p w14:paraId="1EBBF54D" w14:textId="77777777" w:rsidR="00333F1E" w:rsidRDefault="00333F1E" w:rsidP="00333F1E">
      <w:pPr>
        <w:pStyle w:val="NoSpacing"/>
        <w:rPr>
          <w:rFonts w:ascii="Arial" w:hAnsi="Arial"/>
          <w:b/>
          <w:sz w:val="24"/>
          <w:szCs w:val="24"/>
        </w:rPr>
      </w:pPr>
      <w:r w:rsidRPr="00F60AAB">
        <w:rPr>
          <w:rFonts w:ascii="Arial" w:hAnsi="Arial"/>
          <w:b/>
          <w:sz w:val="24"/>
          <w:szCs w:val="24"/>
        </w:rPr>
        <w:t xml:space="preserve"> </w:t>
      </w:r>
      <w:bookmarkStart w:id="0" w:name="_GoBack"/>
      <w:bookmarkEnd w:id="0"/>
    </w:p>
    <w:p w14:paraId="2BBE4BF0" w14:textId="77777777" w:rsidR="00333F1E" w:rsidRDefault="00333F1E" w:rsidP="00333F1E">
      <w:pPr>
        <w:pStyle w:val="NoSpacing"/>
        <w:jc w:val="center"/>
        <w:rPr>
          <w:rFonts w:ascii="Arial" w:hAnsi="Arial"/>
          <w:b/>
          <w:sz w:val="28"/>
          <w:szCs w:val="28"/>
        </w:rPr>
      </w:pPr>
    </w:p>
    <w:p w14:paraId="3E73FC2C" w14:textId="77777777" w:rsidR="00333F1E" w:rsidRPr="00E0454A" w:rsidRDefault="00333F1E" w:rsidP="00333F1E">
      <w:pPr>
        <w:pStyle w:val="NoSpacing"/>
        <w:jc w:val="center"/>
        <w:rPr>
          <w:rFonts w:ascii="Arial" w:hAnsi="Arial"/>
          <w:b/>
          <w:sz w:val="28"/>
          <w:szCs w:val="28"/>
        </w:rPr>
      </w:pPr>
      <w:r w:rsidRPr="00E0454A">
        <w:rPr>
          <w:rFonts w:ascii="Arial" w:hAnsi="Arial"/>
          <w:b/>
          <w:sz w:val="28"/>
          <w:szCs w:val="28"/>
        </w:rPr>
        <w:t>5-Part Make-It-Happen Plan</w:t>
      </w:r>
    </w:p>
    <w:p w14:paraId="11DC461F" w14:textId="77777777" w:rsidR="00CC5255" w:rsidRDefault="00CC5255">
      <w:pPr>
        <w:pStyle w:val="Normal1"/>
      </w:pPr>
    </w:p>
    <w:p w14:paraId="64C971DD" w14:textId="68A08059" w:rsidR="00333F1E" w:rsidRPr="00333F1E" w:rsidRDefault="00333F1E" w:rsidP="00333F1E">
      <w:pPr>
        <w:pStyle w:val="Normal1"/>
        <w:numPr>
          <w:ilvl w:val="0"/>
          <w:numId w:val="9"/>
        </w:numPr>
        <w:rPr>
          <w:sz w:val="24"/>
        </w:rPr>
      </w:pPr>
      <w:r w:rsidRPr="00565781">
        <w:rPr>
          <w:b/>
          <w:sz w:val="24"/>
        </w:rPr>
        <w:t>Learn i</w:t>
      </w:r>
      <w:r w:rsidR="00565781" w:rsidRPr="00565781">
        <w:rPr>
          <w:b/>
          <w:sz w:val="24"/>
        </w:rPr>
        <w:t>t:</w:t>
      </w:r>
      <w:r w:rsidRPr="00333F1E">
        <w:rPr>
          <w:sz w:val="24"/>
        </w:rPr>
        <w:t xml:space="preserve"> Learn about how windmills and wind turbines convert wind into mechanical and electrical energy, and evaluate the advantages and disadvantages of this type of renewable energy.  Research the different types of windmills and wind turbines, taking note of how their design fits their function. </w:t>
      </w:r>
    </w:p>
    <w:p w14:paraId="1F2213F6" w14:textId="77777777" w:rsidR="00333F1E" w:rsidRDefault="00333F1E">
      <w:pPr>
        <w:pStyle w:val="Normal1"/>
        <w:rPr>
          <w:sz w:val="24"/>
        </w:rPr>
      </w:pPr>
    </w:p>
    <w:p w14:paraId="4A7ABBF3" w14:textId="7FD8C480" w:rsidR="00CC5255" w:rsidRPr="00333F1E" w:rsidRDefault="00A96723" w:rsidP="00333F1E">
      <w:pPr>
        <w:pStyle w:val="Normal1"/>
        <w:numPr>
          <w:ilvl w:val="0"/>
          <w:numId w:val="9"/>
        </w:numPr>
        <w:rPr>
          <w:sz w:val="24"/>
        </w:rPr>
      </w:pPr>
      <w:r w:rsidRPr="00565781">
        <w:rPr>
          <w:b/>
          <w:sz w:val="24"/>
        </w:rPr>
        <w:t>Do it</w:t>
      </w:r>
      <w:r w:rsidR="00565781">
        <w:rPr>
          <w:b/>
          <w:sz w:val="24"/>
        </w:rPr>
        <w:t>:</w:t>
      </w:r>
      <w:r w:rsidRPr="00333F1E">
        <w:rPr>
          <w:sz w:val="24"/>
        </w:rPr>
        <w:t xml:space="preserve"> You want to explore the use of wind as a form of energy by designing pinwheels that model windmills. Also, you want to understand the factors that play a role in determining the efficiency of windmills, such as</w:t>
      </w:r>
      <w:r w:rsidR="00333F1E">
        <w:rPr>
          <w:sz w:val="24"/>
        </w:rPr>
        <w:t>:  th</w:t>
      </w:r>
      <w:r w:rsidRPr="00333F1E">
        <w:rPr>
          <w:sz w:val="24"/>
        </w:rPr>
        <w:t xml:space="preserve">e material of the blades, </w:t>
      </w:r>
      <w:r w:rsidR="00333F1E">
        <w:rPr>
          <w:sz w:val="24"/>
        </w:rPr>
        <w:t xml:space="preserve">the </w:t>
      </w:r>
      <w:r w:rsidRPr="00333F1E">
        <w:rPr>
          <w:sz w:val="24"/>
        </w:rPr>
        <w:t xml:space="preserve">size, </w:t>
      </w:r>
      <w:r w:rsidR="00333F1E">
        <w:rPr>
          <w:sz w:val="24"/>
        </w:rPr>
        <w:t xml:space="preserve">the length, the number </w:t>
      </w:r>
      <w:proofErr w:type="gramStart"/>
      <w:r w:rsidR="00333F1E">
        <w:rPr>
          <w:sz w:val="24"/>
        </w:rPr>
        <w:t xml:space="preserve">of </w:t>
      </w:r>
      <w:r w:rsidRPr="00333F1E">
        <w:rPr>
          <w:sz w:val="24"/>
        </w:rPr>
        <w:t xml:space="preserve"> blades</w:t>
      </w:r>
      <w:proofErr w:type="gramEnd"/>
      <w:r w:rsidRPr="00333F1E">
        <w:rPr>
          <w:sz w:val="24"/>
        </w:rPr>
        <w:t>,</w:t>
      </w:r>
      <w:r w:rsidR="00333F1E">
        <w:rPr>
          <w:sz w:val="24"/>
        </w:rPr>
        <w:t xml:space="preserve"> the</w:t>
      </w:r>
      <w:r w:rsidRPr="00333F1E">
        <w:rPr>
          <w:sz w:val="24"/>
        </w:rPr>
        <w:t xml:space="preserve"> height off the ground, </w:t>
      </w:r>
      <w:r w:rsidR="00333F1E">
        <w:rPr>
          <w:sz w:val="24"/>
        </w:rPr>
        <w:t xml:space="preserve">the </w:t>
      </w:r>
      <w:r w:rsidRPr="00333F1E">
        <w:rPr>
          <w:sz w:val="24"/>
        </w:rPr>
        <w:t xml:space="preserve">angle relative to the wind, and </w:t>
      </w:r>
      <w:r w:rsidR="00333F1E">
        <w:rPr>
          <w:sz w:val="24"/>
        </w:rPr>
        <w:t xml:space="preserve">the </w:t>
      </w:r>
      <w:r w:rsidRPr="00333F1E">
        <w:rPr>
          <w:sz w:val="24"/>
        </w:rPr>
        <w:t xml:space="preserve">overall design. </w:t>
      </w:r>
    </w:p>
    <w:p w14:paraId="618924F4" w14:textId="77777777" w:rsidR="00CC5255" w:rsidRPr="00333F1E" w:rsidRDefault="00CC5255">
      <w:pPr>
        <w:pStyle w:val="Normal1"/>
        <w:rPr>
          <w:sz w:val="24"/>
        </w:rPr>
      </w:pPr>
    </w:p>
    <w:p w14:paraId="082D74DE" w14:textId="61A6AFBE" w:rsidR="00CC5255" w:rsidRPr="00333F1E" w:rsidRDefault="00A96723" w:rsidP="00333F1E">
      <w:pPr>
        <w:pStyle w:val="Normal1"/>
        <w:numPr>
          <w:ilvl w:val="0"/>
          <w:numId w:val="9"/>
        </w:numPr>
        <w:rPr>
          <w:sz w:val="24"/>
        </w:rPr>
      </w:pPr>
      <w:r w:rsidRPr="00565781">
        <w:rPr>
          <w:b/>
          <w:sz w:val="24"/>
        </w:rPr>
        <w:t>Share it</w:t>
      </w:r>
      <w:r w:rsidR="00565781">
        <w:rPr>
          <w:b/>
          <w:sz w:val="24"/>
        </w:rPr>
        <w:t>:</w:t>
      </w:r>
      <w:r w:rsidRPr="00333F1E">
        <w:rPr>
          <w:sz w:val="24"/>
        </w:rPr>
        <w:t xml:space="preserve"> Research and discuss different ways to build pinwheels from materials provided and/or approved materials brought in</w:t>
      </w:r>
      <w:r w:rsidR="00333F1E">
        <w:rPr>
          <w:sz w:val="24"/>
        </w:rPr>
        <w:t>to class</w:t>
      </w:r>
      <w:r w:rsidRPr="00333F1E">
        <w:rPr>
          <w:sz w:val="24"/>
        </w:rPr>
        <w:t xml:space="preserve">. Creativity is encouraged. </w:t>
      </w:r>
    </w:p>
    <w:p w14:paraId="52E91B73" w14:textId="77777777" w:rsidR="00CC5255" w:rsidRPr="00333F1E" w:rsidRDefault="00CC5255">
      <w:pPr>
        <w:pStyle w:val="Normal1"/>
        <w:rPr>
          <w:sz w:val="24"/>
        </w:rPr>
      </w:pPr>
    </w:p>
    <w:p w14:paraId="53CEEA76" w14:textId="674F8261" w:rsidR="00CC5255" w:rsidRPr="00333F1E" w:rsidRDefault="00A96723" w:rsidP="00333F1E">
      <w:pPr>
        <w:pStyle w:val="Normal1"/>
        <w:numPr>
          <w:ilvl w:val="0"/>
          <w:numId w:val="9"/>
        </w:numPr>
        <w:rPr>
          <w:sz w:val="24"/>
        </w:rPr>
      </w:pPr>
      <w:r w:rsidRPr="00565781">
        <w:rPr>
          <w:b/>
          <w:sz w:val="24"/>
        </w:rPr>
        <w:t>Create it</w:t>
      </w:r>
      <w:r w:rsidR="00565781">
        <w:rPr>
          <w:b/>
          <w:sz w:val="24"/>
        </w:rPr>
        <w:t>:</w:t>
      </w:r>
      <w:r w:rsidRPr="00333F1E">
        <w:rPr>
          <w:sz w:val="24"/>
        </w:rPr>
        <w:t xml:space="preserve"> After considering the type of materials used and how they may withstand different loads, each group will come up with a final design and build it. While designing/building their pinwheel, they must also incorporate a way for their pinwheel to lift small objects (paper clips, washers). Once each group has built their pinwheel they will bring their device to a station with a hair dryer to simulate wind. Students will take data on how long it takes to lift one pap</w:t>
      </w:r>
      <w:r w:rsidR="00333F1E">
        <w:rPr>
          <w:sz w:val="24"/>
        </w:rPr>
        <w:t>er clip to a height of 6 inches and will</w:t>
      </w:r>
      <w:r w:rsidRPr="00333F1E">
        <w:rPr>
          <w:sz w:val="24"/>
        </w:rPr>
        <w:t xml:space="preserve"> test to see how many paper clips/washers their design can lift</w:t>
      </w:r>
      <w:r w:rsidR="00333F1E">
        <w:rPr>
          <w:sz w:val="24"/>
        </w:rPr>
        <w:t xml:space="preserve"> without failure. They will</w:t>
      </w:r>
      <w:r w:rsidRPr="00333F1E">
        <w:rPr>
          <w:sz w:val="24"/>
        </w:rPr>
        <w:t xml:space="preserve"> explore whether the distance/angle of the pinwheel from the hair dryer makes a difference in its abi</w:t>
      </w:r>
      <w:r w:rsidR="00333F1E">
        <w:rPr>
          <w:sz w:val="24"/>
        </w:rPr>
        <w:t>lity to function. They will</w:t>
      </w:r>
      <w:r w:rsidRPr="00333F1E">
        <w:rPr>
          <w:sz w:val="24"/>
        </w:rPr>
        <w:t xml:space="preserve"> test the hot and cool settings on the dryer to determine whether temperature plays any role in the speed at which the pinwheel lifts the objects.</w:t>
      </w:r>
    </w:p>
    <w:p w14:paraId="440588FC" w14:textId="77777777" w:rsidR="00CC5255" w:rsidRPr="00333F1E" w:rsidRDefault="00CC5255">
      <w:pPr>
        <w:pStyle w:val="Normal1"/>
        <w:rPr>
          <w:sz w:val="24"/>
        </w:rPr>
      </w:pPr>
    </w:p>
    <w:p w14:paraId="2364F667" w14:textId="5415EEAF" w:rsidR="00CC5255" w:rsidRPr="00333F1E" w:rsidRDefault="00A96723" w:rsidP="00333F1E">
      <w:pPr>
        <w:pStyle w:val="Normal1"/>
        <w:numPr>
          <w:ilvl w:val="0"/>
          <w:numId w:val="9"/>
        </w:numPr>
        <w:rPr>
          <w:sz w:val="24"/>
        </w:rPr>
      </w:pPr>
      <w:r w:rsidRPr="00565781">
        <w:rPr>
          <w:b/>
          <w:sz w:val="24"/>
        </w:rPr>
        <w:t>Teach it</w:t>
      </w:r>
      <w:r w:rsidR="00565781">
        <w:rPr>
          <w:b/>
          <w:sz w:val="24"/>
        </w:rPr>
        <w:t>:</w:t>
      </w:r>
      <w:r w:rsidRPr="00333F1E">
        <w:rPr>
          <w:sz w:val="24"/>
        </w:rPr>
        <w:t xml:space="preserve"> Evaluate why some pinwheels worked better than others. If your pinwheel failed or was only able to lift a minimum load, come up with ideas of what went wrong and what type of design edits would improve the device’s efficiency.</w:t>
      </w:r>
    </w:p>
    <w:p w14:paraId="734D9280" w14:textId="77777777" w:rsidR="00CC5255" w:rsidRPr="00333F1E" w:rsidRDefault="00CC5255">
      <w:pPr>
        <w:pStyle w:val="Normal1"/>
        <w:rPr>
          <w:sz w:val="24"/>
        </w:rPr>
      </w:pPr>
    </w:p>
    <w:p w14:paraId="01FA247A" w14:textId="77777777" w:rsidR="00CC5255" w:rsidRPr="00333F1E" w:rsidRDefault="00CC5255">
      <w:pPr>
        <w:pStyle w:val="Normal1"/>
        <w:rPr>
          <w:sz w:val="24"/>
        </w:rPr>
      </w:pPr>
    </w:p>
    <w:p w14:paraId="7456060D" w14:textId="77777777" w:rsidR="00CC5255" w:rsidRPr="00333F1E" w:rsidRDefault="00CC5255">
      <w:pPr>
        <w:pStyle w:val="Normal1"/>
        <w:rPr>
          <w:sz w:val="24"/>
        </w:rPr>
      </w:pPr>
    </w:p>
    <w:p w14:paraId="23332799" w14:textId="77777777" w:rsidR="00CC5255" w:rsidRPr="00333F1E" w:rsidRDefault="00CC5255">
      <w:pPr>
        <w:pStyle w:val="Normal1"/>
        <w:rPr>
          <w:sz w:val="24"/>
        </w:rPr>
      </w:pPr>
    </w:p>
    <w:p w14:paraId="7C82E156" w14:textId="77777777" w:rsidR="00CC5255" w:rsidRDefault="00CC5255">
      <w:pPr>
        <w:pStyle w:val="Normal1"/>
      </w:pPr>
    </w:p>
    <w:p w14:paraId="440B8865" w14:textId="77777777" w:rsidR="00CC5255" w:rsidRDefault="00CC5255">
      <w:pPr>
        <w:pStyle w:val="Normal1"/>
      </w:pPr>
    </w:p>
    <w:sectPr w:rsidR="00CC5255" w:rsidSect="000F5681">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FDDE7" w14:textId="77777777" w:rsidR="00EC3762" w:rsidRDefault="00EC3762" w:rsidP="00333F1E">
      <w:r>
        <w:separator/>
      </w:r>
    </w:p>
  </w:endnote>
  <w:endnote w:type="continuationSeparator" w:id="0">
    <w:p w14:paraId="0775E22C" w14:textId="77777777" w:rsidR="00EC3762" w:rsidRDefault="00EC3762" w:rsidP="0033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BEC19" w14:textId="443E17E1" w:rsidR="00333F1E" w:rsidRDefault="00333F1E">
    <w:pPr>
      <w:pStyle w:val="Footer"/>
    </w:pPr>
    <w:r>
      <w:t xml:space="preserve">Filename:  </w:t>
    </w:r>
    <w:proofErr w:type="spellStart"/>
    <w:r>
      <w:t>Blowin</w:t>
    </w:r>
    <w:proofErr w:type="spellEnd"/>
    <w:r>
      <w:t xml:space="preserve"> in the Wind 5-Part Make it Happen Plan.docx</w:t>
    </w:r>
  </w:p>
  <w:p w14:paraId="731E6C05" w14:textId="77777777" w:rsidR="00333F1E" w:rsidRDefault="00333F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F5A00" w14:textId="77777777" w:rsidR="00EC3762" w:rsidRDefault="00EC3762" w:rsidP="00333F1E">
      <w:r>
        <w:separator/>
      </w:r>
    </w:p>
  </w:footnote>
  <w:footnote w:type="continuationSeparator" w:id="0">
    <w:p w14:paraId="31F1AC20" w14:textId="77777777" w:rsidR="00EC3762" w:rsidRDefault="00EC3762" w:rsidP="00333F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6B3"/>
    <w:multiLevelType w:val="multilevel"/>
    <w:tmpl w:val="E9AE672C"/>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
    <w:nsid w:val="1FAC2E3D"/>
    <w:multiLevelType w:val="multilevel"/>
    <w:tmpl w:val="3AFA0624"/>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nsid w:val="2247262C"/>
    <w:multiLevelType w:val="multilevel"/>
    <w:tmpl w:val="40B4A7B6"/>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3">
    <w:nsid w:val="320D6BC8"/>
    <w:multiLevelType w:val="multilevel"/>
    <w:tmpl w:val="39249944"/>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
    <w:nsid w:val="36CE4923"/>
    <w:multiLevelType w:val="multilevel"/>
    <w:tmpl w:val="0C963B6E"/>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5">
    <w:nsid w:val="59056AC5"/>
    <w:multiLevelType w:val="multilevel"/>
    <w:tmpl w:val="B97C66E4"/>
    <w:lvl w:ilvl="0">
      <w:start w:val="1"/>
      <w:numFmt w:val="bullet"/>
      <w:lvlText w:val="●"/>
      <w:lvlJc w:val="left"/>
      <w:pPr>
        <w:ind w:left="720" w:firstLine="360"/>
      </w:pPr>
      <w:rPr>
        <w:rFonts w:ascii="Arial" w:eastAsia="Arial" w:hAnsi="Arial" w:cs="Arial"/>
        <w:b/>
        <w:i w:val="0"/>
        <w:smallCaps w:val="0"/>
        <w:strike w:val="0"/>
        <w:color w:val="000000"/>
        <w:sz w:val="28"/>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8"/>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8"/>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8"/>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8"/>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8"/>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8"/>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8"/>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8"/>
        <w:u w:val="none"/>
        <w:vertAlign w:val="baseline"/>
      </w:rPr>
    </w:lvl>
  </w:abstractNum>
  <w:abstractNum w:abstractNumId="6">
    <w:nsid w:val="67167E60"/>
    <w:multiLevelType w:val="multilevel"/>
    <w:tmpl w:val="1868D3AC"/>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7">
    <w:nsid w:val="73DB5A11"/>
    <w:multiLevelType w:val="multilevel"/>
    <w:tmpl w:val="2ABCD05A"/>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8">
    <w:nsid w:val="796322A8"/>
    <w:multiLevelType w:val="hybridMultilevel"/>
    <w:tmpl w:val="987A1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0"/>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C5255"/>
    <w:rsid w:val="000F5681"/>
    <w:rsid w:val="00333F1E"/>
    <w:rsid w:val="00565781"/>
    <w:rsid w:val="00836FD4"/>
    <w:rsid w:val="00A96723"/>
    <w:rsid w:val="00B21C61"/>
    <w:rsid w:val="00CC5255"/>
    <w:rsid w:val="00D4788B"/>
    <w:rsid w:val="00EC3762"/>
    <w:rsid w:val="00F7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F3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36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FD4"/>
    <w:rPr>
      <w:rFonts w:ascii="Lucida Grande" w:hAnsi="Lucida Grande" w:cs="Lucida Grande"/>
      <w:sz w:val="18"/>
      <w:szCs w:val="18"/>
    </w:rPr>
  </w:style>
  <w:style w:type="table" w:styleId="TableGrid">
    <w:name w:val="Table Grid"/>
    <w:basedOn w:val="TableNormal"/>
    <w:uiPriority w:val="59"/>
    <w:rsid w:val="00836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33F1E"/>
    <w:rPr>
      <w:rFonts w:eastAsiaTheme="minorHAnsi"/>
      <w:sz w:val="22"/>
      <w:szCs w:val="22"/>
      <w:lang w:eastAsia="en-US"/>
    </w:rPr>
  </w:style>
  <w:style w:type="paragraph" w:styleId="Header">
    <w:name w:val="header"/>
    <w:basedOn w:val="Normal"/>
    <w:link w:val="HeaderChar"/>
    <w:uiPriority w:val="99"/>
    <w:unhideWhenUsed/>
    <w:rsid w:val="00333F1E"/>
    <w:pPr>
      <w:tabs>
        <w:tab w:val="center" w:pos="4680"/>
        <w:tab w:val="right" w:pos="9360"/>
      </w:tabs>
    </w:pPr>
  </w:style>
  <w:style w:type="character" w:customStyle="1" w:styleId="HeaderChar">
    <w:name w:val="Header Char"/>
    <w:basedOn w:val="DefaultParagraphFont"/>
    <w:link w:val="Header"/>
    <w:uiPriority w:val="99"/>
    <w:rsid w:val="00333F1E"/>
  </w:style>
  <w:style w:type="paragraph" w:styleId="Footer">
    <w:name w:val="footer"/>
    <w:basedOn w:val="Normal"/>
    <w:link w:val="FooterChar"/>
    <w:uiPriority w:val="99"/>
    <w:unhideWhenUsed/>
    <w:rsid w:val="00333F1E"/>
    <w:pPr>
      <w:tabs>
        <w:tab w:val="center" w:pos="4680"/>
        <w:tab w:val="right" w:pos="9360"/>
      </w:tabs>
    </w:pPr>
  </w:style>
  <w:style w:type="character" w:customStyle="1" w:styleId="FooterChar">
    <w:name w:val="Footer Char"/>
    <w:basedOn w:val="DefaultParagraphFont"/>
    <w:link w:val="Footer"/>
    <w:uiPriority w:val="99"/>
    <w:rsid w:val="00333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480" w:after="120"/>
      <w:outlineLvl w:val="0"/>
    </w:pPr>
    <w:rPr>
      <w:b/>
      <w:sz w:val="36"/>
    </w:rPr>
  </w:style>
  <w:style w:type="paragraph" w:styleId="Heading2">
    <w:name w:val="heading 2"/>
    <w:basedOn w:val="Normal1"/>
    <w:next w:val="Normal1"/>
    <w:pPr>
      <w:spacing w:before="360" w:after="80"/>
      <w:outlineLvl w:val="1"/>
    </w:pPr>
    <w:rPr>
      <w:b/>
      <w:sz w:val="28"/>
    </w:rPr>
  </w:style>
  <w:style w:type="paragraph" w:styleId="Heading3">
    <w:name w:val="heading 3"/>
    <w:basedOn w:val="Normal1"/>
    <w:next w:val="Normal1"/>
    <w:pPr>
      <w:spacing w:before="280" w:after="80"/>
      <w:outlineLvl w:val="2"/>
    </w:pPr>
    <w:rPr>
      <w:b/>
      <w:color w:val="666666"/>
      <w:sz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rPr>
  </w:style>
  <w:style w:type="paragraph" w:styleId="Heading6">
    <w:name w:val="heading 6"/>
    <w:basedOn w:val="Normal1"/>
    <w:next w:val="Normal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36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FD4"/>
    <w:rPr>
      <w:rFonts w:ascii="Lucida Grande" w:hAnsi="Lucida Grande" w:cs="Lucida Grande"/>
      <w:sz w:val="18"/>
      <w:szCs w:val="18"/>
    </w:rPr>
  </w:style>
  <w:style w:type="table" w:styleId="TableGrid">
    <w:name w:val="Table Grid"/>
    <w:basedOn w:val="TableNormal"/>
    <w:uiPriority w:val="59"/>
    <w:rsid w:val="00836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33F1E"/>
    <w:rPr>
      <w:rFonts w:eastAsiaTheme="minorHAnsi"/>
      <w:sz w:val="22"/>
      <w:szCs w:val="22"/>
      <w:lang w:eastAsia="en-US"/>
    </w:rPr>
  </w:style>
  <w:style w:type="paragraph" w:styleId="Header">
    <w:name w:val="header"/>
    <w:basedOn w:val="Normal"/>
    <w:link w:val="HeaderChar"/>
    <w:uiPriority w:val="99"/>
    <w:unhideWhenUsed/>
    <w:rsid w:val="00333F1E"/>
    <w:pPr>
      <w:tabs>
        <w:tab w:val="center" w:pos="4680"/>
        <w:tab w:val="right" w:pos="9360"/>
      </w:tabs>
    </w:pPr>
  </w:style>
  <w:style w:type="character" w:customStyle="1" w:styleId="HeaderChar">
    <w:name w:val="Header Char"/>
    <w:basedOn w:val="DefaultParagraphFont"/>
    <w:link w:val="Header"/>
    <w:uiPriority w:val="99"/>
    <w:rsid w:val="00333F1E"/>
  </w:style>
  <w:style w:type="paragraph" w:styleId="Footer">
    <w:name w:val="footer"/>
    <w:basedOn w:val="Normal"/>
    <w:link w:val="FooterChar"/>
    <w:uiPriority w:val="99"/>
    <w:unhideWhenUsed/>
    <w:rsid w:val="00333F1E"/>
    <w:pPr>
      <w:tabs>
        <w:tab w:val="center" w:pos="4680"/>
        <w:tab w:val="right" w:pos="9360"/>
      </w:tabs>
    </w:pPr>
  </w:style>
  <w:style w:type="character" w:customStyle="1" w:styleId="FooterChar">
    <w:name w:val="Footer Char"/>
    <w:basedOn w:val="DefaultParagraphFont"/>
    <w:link w:val="Footer"/>
    <w:uiPriority w:val="99"/>
    <w:rsid w:val="0033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6049">
      <w:bodyDiv w:val="1"/>
      <w:marLeft w:val="0"/>
      <w:marRight w:val="0"/>
      <w:marTop w:val="0"/>
      <w:marBottom w:val="0"/>
      <w:divBdr>
        <w:top w:val="none" w:sz="0" w:space="0" w:color="auto"/>
        <w:left w:val="none" w:sz="0" w:space="0" w:color="auto"/>
        <w:bottom w:val="none" w:sz="0" w:space="0" w:color="auto"/>
        <w:right w:val="none" w:sz="0" w:space="0" w:color="auto"/>
      </w:divBdr>
    </w:div>
    <w:div w:id="1537427966">
      <w:bodyDiv w:val="1"/>
      <w:marLeft w:val="0"/>
      <w:marRight w:val="0"/>
      <w:marTop w:val="0"/>
      <w:marBottom w:val="0"/>
      <w:divBdr>
        <w:top w:val="none" w:sz="0" w:space="0" w:color="auto"/>
        <w:left w:val="none" w:sz="0" w:space="0" w:color="auto"/>
        <w:bottom w:val="none" w:sz="0" w:space="0" w:color="auto"/>
        <w:right w:val="none" w:sz="0" w:space="0" w:color="auto"/>
      </w:divBdr>
    </w:div>
    <w:div w:id="17297635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330</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Renewable Energy Lesson Plan.docx</vt:lpstr>
    </vt:vector>
  </TitlesOfParts>
  <Company>Duke University</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Lesson Plan.docx</dc:title>
  <cp:lastModifiedBy>Nancy Shaw</cp:lastModifiedBy>
  <cp:revision>9</cp:revision>
  <dcterms:created xsi:type="dcterms:W3CDTF">2013-02-15T03:20:00Z</dcterms:created>
  <dcterms:modified xsi:type="dcterms:W3CDTF">2014-04-21T20:34:00Z</dcterms:modified>
</cp:coreProperties>
</file>